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B080A" w:rsidRPr="00A82958" w:rsidRDefault="00784DA1" w:rsidP="00D928CA">
      <w:pPr>
        <w:jc w:val="center"/>
        <w:rPr>
          <w:sz w:val="40"/>
          <w:szCs w:val="40"/>
        </w:rPr>
      </w:pPr>
      <w:r w:rsidRPr="00A82958">
        <w:rPr>
          <w:noProof/>
          <w:sz w:val="40"/>
          <w:szCs w:val="40"/>
        </w:rPr>
        <mc:AlternateContent>
          <mc:Choice Requires="wps">
            <w:drawing>
              <wp:anchor distT="0" distB="0" distL="114300" distR="114300" simplePos="0" relativeHeight="251659264" behindDoc="0" locked="0" layoutInCell="1" allowOverlap="1" wp14:anchorId="6343A88D" wp14:editId="35A625AE">
                <wp:simplePos x="0" y="0"/>
                <wp:positionH relativeFrom="column">
                  <wp:posOffset>4571365</wp:posOffset>
                </wp:positionH>
                <wp:positionV relativeFrom="paragraph">
                  <wp:posOffset>-353695</wp:posOffset>
                </wp:positionV>
                <wp:extent cx="82550" cy="124460"/>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flipH="1">
                          <a:off x="0" y="0"/>
                          <a:ext cx="82550" cy="124460"/>
                        </a:xfrm>
                        <a:prstGeom prst="rect">
                          <a:avLst/>
                        </a:prstGeom>
                      </wps:spPr>
                      <wps:txbx>
                        <w:txbxContent>
                          <w:p w:rsidR="00826D72" w:rsidRDefault="00826D72" w:rsidP="00B416C9">
                            <w:pPr>
                              <w:pStyle w:val="NormalWeb"/>
                              <w:spacing w:before="0" w:beforeAutospacing="0" w:after="0" w:afterAutospacing="0"/>
                            </w:pPr>
                            <w:r>
                              <w:rPr>
                                <w:rFonts w:ascii="Franklin Gothic Medium Cond" w:eastAsiaTheme="majorEastAsia" w:hAnsi="Franklin Gothic Medium Cond" w:cstheme="majorBidi"/>
                                <w:caps/>
                                <w:color w:val="FFFFFF" w:themeColor="background1"/>
                                <w:kern w:val="24"/>
                                <w:position w:val="1"/>
                                <w:sz w:val="60"/>
                                <w:szCs w:val="60"/>
                              </w:rPr>
                              <w:t>Target seting</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left:0;text-align:left;margin-left:359.95pt;margin-top:-27.85pt;width:6.5pt;height:9.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" filled="f" stroked="f">
                <v:path arrowok="t"/>
                <o:lock v:ext="edit" grouping="t"/>
                <v:textbox>
                  <w:txbxContent>
                    <w:p w:rsidR="00826D72" w:rsidRDefault="00826D72" w:rsidP="00B416C9">
                      <w:pPr>
                        <w:pStyle w:val="NormalWeb"/>
                        <w:spacing w:before="0" w:beforeAutospacing="0" w:after="0" w:afterAutospacing="0"/>
                      </w:pPr>
                      <w:r>
                        <w:rPr>
                          <w:rFonts w:ascii="Franklin Gothic Medium Cond" w:eastAsiaTheme="majorEastAsia" w:hAnsi="Franklin Gothic Medium Cond" w:cstheme="majorBidi"/>
                          <w:caps/>
                          <w:color w:val="FFFFFF" w:themeColor="background1"/>
                          <w:kern w:val="24"/>
                          <w:position w:val="1"/>
                          <w:sz w:val="60"/>
                          <w:szCs w:val="60"/>
                        </w:rPr>
                        <w:t>Target seting</w:t>
                      </w:r>
                    </w:p>
                  </w:txbxContent>
                </v:textbox>
              </v:rect>
            </w:pict>
          </mc:Fallback>
        </mc:AlternateContent>
      </w:r>
      <w:r w:rsidR="00A82958" w:rsidRPr="00A82958">
        <w:rPr>
          <w:sz w:val="40"/>
          <w:szCs w:val="40"/>
        </w:rPr>
        <w:t xml:space="preserve">Recent Research results: </w:t>
      </w:r>
      <w:r w:rsidR="00D928CA" w:rsidRPr="00A82958">
        <w:rPr>
          <w:sz w:val="40"/>
          <w:szCs w:val="40"/>
        </w:rPr>
        <w:t xml:space="preserve">Finance’s </w:t>
      </w:r>
      <w:r w:rsidR="00E3226C" w:rsidRPr="00A82958">
        <w:rPr>
          <w:sz w:val="40"/>
          <w:szCs w:val="40"/>
        </w:rPr>
        <w:t xml:space="preserve">limitations and </w:t>
      </w:r>
      <w:r w:rsidR="00A82958" w:rsidRPr="00A82958">
        <w:rPr>
          <w:sz w:val="40"/>
          <w:szCs w:val="40"/>
        </w:rPr>
        <w:t>ambitions</w:t>
      </w:r>
      <w:r w:rsidR="00CB080A" w:rsidRPr="00A82958">
        <w:rPr>
          <w:sz w:val="40"/>
          <w:szCs w:val="40"/>
        </w:rPr>
        <w:t xml:space="preserve"> </w:t>
      </w:r>
      <w:r w:rsidR="00414D16" w:rsidRPr="00A82958">
        <w:rPr>
          <w:sz w:val="40"/>
          <w:szCs w:val="40"/>
        </w:rPr>
        <w:t xml:space="preserve"> </w:t>
      </w:r>
      <w:bookmarkEnd w:id="0"/>
    </w:p>
    <w:p w:rsidR="00A82958" w:rsidRPr="00A82958" w:rsidRDefault="00A82958" w:rsidP="00D928CA">
      <w:pPr>
        <w:jc w:val="center"/>
        <w:rPr>
          <w:sz w:val="32"/>
          <w:szCs w:val="32"/>
        </w:rPr>
      </w:pPr>
      <w:hyperlink r:id="rId6" w:history="1">
        <w:r w:rsidRPr="00A82958">
          <w:rPr>
            <w:rStyle w:val="Hyperlink"/>
            <w:sz w:val="32"/>
            <w:szCs w:val="32"/>
          </w:rPr>
          <w:t xml:space="preserve">Mary </w:t>
        </w:r>
        <w:proofErr w:type="spellStart"/>
        <w:r w:rsidRPr="00A82958">
          <w:rPr>
            <w:rStyle w:val="Hyperlink"/>
            <w:sz w:val="32"/>
            <w:szCs w:val="32"/>
          </w:rPr>
          <w:t>Discroll</w:t>
        </w:r>
        <w:proofErr w:type="spellEnd"/>
      </w:hyperlink>
      <w:r w:rsidRPr="00A82958">
        <w:rPr>
          <w:sz w:val="32"/>
          <w:szCs w:val="32"/>
        </w:rPr>
        <w:t xml:space="preserve">, APQC’s senior research </w:t>
      </w:r>
      <w:r>
        <w:rPr>
          <w:sz w:val="32"/>
          <w:szCs w:val="32"/>
        </w:rPr>
        <w:t>fellow</w:t>
      </w:r>
      <w:r w:rsidRPr="00A82958">
        <w:rPr>
          <w:sz w:val="32"/>
          <w:szCs w:val="32"/>
        </w:rPr>
        <w:t xml:space="preserve"> for Financial Management</w:t>
      </w:r>
    </w:p>
    <w:p w:rsidR="00F966EB" w:rsidRPr="00E3226C" w:rsidRDefault="00F966EB" w:rsidP="00A82958">
      <w:pPr>
        <w:pStyle w:val="ListParagraph"/>
        <w:numPr>
          <w:ilvl w:val="0"/>
          <w:numId w:val="2"/>
        </w:numPr>
        <w:rPr>
          <w:b/>
          <w:sz w:val="28"/>
          <w:szCs w:val="28"/>
        </w:rPr>
      </w:pPr>
      <w:r w:rsidRPr="00E3226C">
        <w:rPr>
          <w:b/>
          <w:sz w:val="28"/>
          <w:szCs w:val="28"/>
        </w:rPr>
        <w:t>Integration with Operations/cross-functional leadership</w:t>
      </w:r>
    </w:p>
    <w:p w:rsidR="00F966EB" w:rsidRPr="00D928CA" w:rsidRDefault="00F966EB" w:rsidP="00A82958">
      <w:pPr>
        <w:pStyle w:val="ListParagraph"/>
        <w:numPr>
          <w:ilvl w:val="1"/>
          <w:numId w:val="2"/>
        </w:numPr>
      </w:pPr>
      <w:r w:rsidRPr="00D928CA">
        <w:t>Getting inside key pockets of the business to better understand how decisions are made</w:t>
      </w:r>
    </w:p>
    <w:p w:rsidR="00F966EB" w:rsidRPr="00D928CA" w:rsidRDefault="00F966EB" w:rsidP="00A82958">
      <w:pPr>
        <w:pStyle w:val="ListParagraph"/>
        <w:numPr>
          <w:ilvl w:val="2"/>
          <w:numId w:val="2"/>
        </w:numPr>
      </w:pPr>
      <w:r w:rsidRPr="00D928CA">
        <w:t>S&amp;OP</w:t>
      </w:r>
    </w:p>
    <w:p w:rsidR="00F966EB" w:rsidRPr="00D928CA" w:rsidRDefault="00F966EB" w:rsidP="00A82958">
      <w:pPr>
        <w:pStyle w:val="ListParagraph"/>
        <w:numPr>
          <w:ilvl w:val="2"/>
          <w:numId w:val="2"/>
        </w:numPr>
      </w:pPr>
      <w:r w:rsidRPr="00D928CA">
        <w:t>Key areas of influence (Sales, Procurement, Engineering, Manufacturing, Distribution, Administration</w:t>
      </w:r>
      <w:r w:rsidR="00A82958">
        <w:t>)</w:t>
      </w:r>
    </w:p>
    <w:p w:rsidR="00F966EB" w:rsidRDefault="00F966EB" w:rsidP="00A82958">
      <w:pPr>
        <w:pStyle w:val="ListParagraph"/>
        <w:numPr>
          <w:ilvl w:val="1"/>
          <w:numId w:val="2"/>
        </w:numPr>
      </w:pPr>
      <w:r w:rsidRPr="00F73B21">
        <w:t>Increasing the effectiveness of planning, forecasting, and decision-support</w:t>
      </w:r>
    </w:p>
    <w:p w:rsidR="00F966EB" w:rsidRPr="003A28FB" w:rsidRDefault="00A82958" w:rsidP="00A82958">
      <w:pPr>
        <w:pStyle w:val="ListParagraph"/>
        <w:numPr>
          <w:ilvl w:val="1"/>
          <w:numId w:val="2"/>
        </w:numPr>
      </w:pPr>
      <w:r>
        <w:t>Add real forecasting and planning value</w:t>
      </w:r>
    </w:p>
    <w:p w:rsidR="00F966EB" w:rsidRPr="003A28FB" w:rsidRDefault="00F966EB" w:rsidP="00A82958">
      <w:pPr>
        <w:pStyle w:val="ListParagraph"/>
        <w:numPr>
          <w:ilvl w:val="2"/>
          <w:numId w:val="2"/>
        </w:numPr>
      </w:pPr>
      <w:r w:rsidRPr="003A28FB">
        <w:t xml:space="preserve">Gather and leverage integrated financial and operational data </w:t>
      </w:r>
    </w:p>
    <w:p w:rsidR="00F966EB" w:rsidRPr="003A28FB" w:rsidRDefault="00F966EB" w:rsidP="00A82958">
      <w:pPr>
        <w:pStyle w:val="ListParagraph"/>
        <w:numPr>
          <w:ilvl w:val="2"/>
          <w:numId w:val="2"/>
        </w:numPr>
      </w:pPr>
      <w:r w:rsidRPr="003A28FB">
        <w:t>Make the planning process transparent throughout the organization</w:t>
      </w:r>
    </w:p>
    <w:p w:rsidR="00F966EB" w:rsidRPr="003A28FB" w:rsidRDefault="00F966EB" w:rsidP="00A82958">
      <w:pPr>
        <w:pStyle w:val="ListParagraph"/>
        <w:numPr>
          <w:ilvl w:val="2"/>
          <w:numId w:val="2"/>
        </w:numPr>
      </w:pPr>
      <w:r w:rsidRPr="003A28FB">
        <w:t>Move away from the annual budgeting process to continuous planning and forecasting</w:t>
      </w:r>
    </w:p>
    <w:p w:rsidR="00F966EB" w:rsidRPr="00E3226C" w:rsidRDefault="00F966EB" w:rsidP="00A82958">
      <w:pPr>
        <w:pStyle w:val="ListParagraph"/>
        <w:numPr>
          <w:ilvl w:val="1"/>
          <w:numId w:val="2"/>
        </w:numPr>
      </w:pPr>
      <w:r w:rsidRPr="00E3226C">
        <w:t>Limited opportunities for the analysts to interact with the business</w:t>
      </w:r>
    </w:p>
    <w:p w:rsidR="00F966EB" w:rsidRPr="00E3226C" w:rsidRDefault="00F966EB" w:rsidP="00A82958">
      <w:pPr>
        <w:pStyle w:val="ListParagraph"/>
        <w:numPr>
          <w:ilvl w:val="1"/>
          <w:numId w:val="2"/>
        </w:numPr>
      </w:pPr>
      <w:r w:rsidRPr="00E3226C">
        <w:t>Expand the mission statement for financial planning  (FP&amp;A) so that it adds value to the business beyond accounting, reporting and compliance</w:t>
      </w:r>
    </w:p>
    <w:p w:rsidR="00F966EB" w:rsidRPr="00E3226C" w:rsidRDefault="00F966EB" w:rsidP="00A82958">
      <w:pPr>
        <w:pStyle w:val="ListParagraph"/>
        <w:numPr>
          <w:ilvl w:val="1"/>
          <w:numId w:val="2"/>
        </w:numPr>
      </w:pPr>
      <w:r w:rsidRPr="00E3226C">
        <w:t>Delving into multiple cost categories</w:t>
      </w:r>
    </w:p>
    <w:p w:rsidR="00F966EB" w:rsidRPr="00E3226C" w:rsidRDefault="00F966EB" w:rsidP="00A82958">
      <w:pPr>
        <w:pStyle w:val="ListParagraph"/>
        <w:numPr>
          <w:ilvl w:val="1"/>
          <w:numId w:val="2"/>
        </w:numPr>
      </w:pPr>
      <w:r w:rsidRPr="00E3226C">
        <w:t>Rolling forecasts…along with more precise understanding of cost drivers, demand drivers, pricing power, resource requirements, and operating constraints.</w:t>
      </w:r>
    </w:p>
    <w:p w:rsidR="00F966EB" w:rsidRDefault="00F966EB" w:rsidP="00A82958">
      <w:pPr>
        <w:pStyle w:val="ListParagraph"/>
        <w:numPr>
          <w:ilvl w:val="1"/>
          <w:numId w:val="2"/>
        </w:numPr>
      </w:pPr>
      <w:r w:rsidRPr="00E3226C">
        <w:t xml:space="preserve">What is really sad is that 20 years ago, when I was at </w:t>
      </w:r>
      <w:r w:rsidRPr="00E3226C">
        <w:rPr>
          <w:i/>
          <w:iCs/>
        </w:rPr>
        <w:t>CFO</w:t>
      </w:r>
      <w:r w:rsidRPr="00E3226C">
        <w:t xml:space="preserve"> magazine, we were writing about the need for improvement in this area. The message was: to be relevant in the pursuit of strategic objectives, finance teams had to become stronger business partners and generate analyses that help decision makers increase economic profit. Today, a lot of work remains untouched. The research shows that most CFOs are willing to invest in better financial systems and data models, but they are not necessarily inclined to develop analytical talent or polish their FP&amp;A process models. Indeed, only half of the survey takers reported that the business entities they serve are committed to expanding the mission of finance so that it adds more value to decision-making. </w:t>
      </w:r>
    </w:p>
    <w:p w:rsidR="00F966EB" w:rsidRPr="00E3226C" w:rsidRDefault="00F966EB" w:rsidP="00A82958">
      <w:pPr>
        <w:pStyle w:val="ListParagraph"/>
        <w:numPr>
          <w:ilvl w:val="1"/>
          <w:numId w:val="2"/>
        </w:numPr>
      </w:pPr>
      <w:r w:rsidRPr="00E3226C">
        <w:t>attention is given to training management accountants to be business partners who know the nuances of operations and the challenges that operating managers face</w:t>
      </w:r>
    </w:p>
    <w:p w:rsidR="00F966EB" w:rsidRDefault="00F966EB" w:rsidP="00A82958">
      <w:pPr>
        <w:pStyle w:val="ListParagraph"/>
        <w:numPr>
          <w:ilvl w:val="1"/>
          <w:numId w:val="2"/>
        </w:numPr>
      </w:pPr>
      <w:r w:rsidRPr="00E3226C">
        <w:t>¨ resources assigned to FP&amp;A and CPM are encouraged and trained to adopt a forward-looking mindset, as opposed to the classic approach of reporting what has already happened</w:t>
      </w:r>
    </w:p>
    <w:p w:rsidR="00F966EB" w:rsidRPr="00E3226C" w:rsidRDefault="00F966EB" w:rsidP="00A82958">
      <w:pPr>
        <w:pStyle w:val="ListParagraph"/>
        <w:numPr>
          <w:ilvl w:val="2"/>
          <w:numId w:val="2"/>
        </w:numPr>
      </w:pPr>
      <w:r w:rsidRPr="00E3226C">
        <w:t>clearly “how various plants are producing, how effective they are, the issues they face</w:t>
      </w:r>
      <w:r w:rsidR="00A82958">
        <w:t>”</w:t>
      </w:r>
    </w:p>
    <w:p w:rsidR="00D928CA" w:rsidRDefault="00D928CA" w:rsidP="00A82958">
      <w:pPr>
        <w:pStyle w:val="ListParagraph"/>
        <w:numPr>
          <w:ilvl w:val="0"/>
          <w:numId w:val="2"/>
        </w:numPr>
        <w:rPr>
          <w:b/>
          <w:sz w:val="28"/>
          <w:szCs w:val="28"/>
        </w:rPr>
      </w:pPr>
      <w:r w:rsidRPr="00E3226C">
        <w:rPr>
          <w:b/>
          <w:sz w:val="28"/>
          <w:szCs w:val="28"/>
        </w:rPr>
        <w:t>Analytics</w:t>
      </w:r>
    </w:p>
    <w:p w:rsidR="00D928CA" w:rsidRPr="00D928CA" w:rsidRDefault="00D928CA" w:rsidP="00A82958">
      <w:pPr>
        <w:pStyle w:val="ListParagraph"/>
        <w:numPr>
          <w:ilvl w:val="1"/>
          <w:numId w:val="2"/>
        </w:numPr>
      </w:pPr>
      <w:r w:rsidRPr="00D928CA">
        <w:t>Leveraging technology</w:t>
      </w:r>
    </w:p>
    <w:p w:rsidR="00D928CA" w:rsidRPr="00D928CA" w:rsidRDefault="00D928CA" w:rsidP="00A82958">
      <w:pPr>
        <w:pStyle w:val="ListParagraph"/>
        <w:numPr>
          <w:ilvl w:val="1"/>
          <w:numId w:val="2"/>
        </w:numPr>
      </w:pPr>
      <w:r w:rsidRPr="00D928CA">
        <w:t>How to integrate analysis for effective forecasting and decision making</w:t>
      </w:r>
    </w:p>
    <w:p w:rsidR="003A28FB" w:rsidRPr="00E3226C" w:rsidRDefault="003A28FB" w:rsidP="00A82958">
      <w:pPr>
        <w:pStyle w:val="ListParagraph"/>
        <w:numPr>
          <w:ilvl w:val="1"/>
          <w:numId w:val="2"/>
        </w:numPr>
      </w:pPr>
      <w:r w:rsidRPr="00E3226C">
        <w:t>Translation of accounting data into business information</w:t>
      </w:r>
    </w:p>
    <w:p w:rsidR="00E3226C" w:rsidRPr="00E3226C" w:rsidRDefault="00E3226C" w:rsidP="00A82958">
      <w:pPr>
        <w:pStyle w:val="ListParagraph"/>
        <w:numPr>
          <w:ilvl w:val="1"/>
          <w:numId w:val="2"/>
        </w:numPr>
      </w:pPr>
      <w:r w:rsidRPr="00E3226C">
        <w:rPr>
          <w:noProof/>
        </w:rPr>
        <w:t>Insufficient access to opertional metrics that drive and impact financial measures</w:t>
      </w:r>
    </w:p>
    <w:p w:rsidR="00E3226C" w:rsidRPr="00E3226C" w:rsidRDefault="00E3226C" w:rsidP="00A82958">
      <w:pPr>
        <w:pStyle w:val="ListParagraph"/>
        <w:numPr>
          <w:ilvl w:val="1"/>
          <w:numId w:val="2"/>
        </w:numPr>
      </w:pPr>
      <w:r w:rsidRPr="00E3226C">
        <w:t>Predictive analytics and scenario analysis</w:t>
      </w:r>
    </w:p>
    <w:p w:rsidR="002B12A7" w:rsidRPr="00E3226C" w:rsidRDefault="002B12A7" w:rsidP="00A82958">
      <w:pPr>
        <w:pStyle w:val="ListParagraph"/>
        <w:numPr>
          <w:ilvl w:val="1"/>
          <w:numId w:val="2"/>
        </w:numPr>
      </w:pPr>
      <w:r w:rsidRPr="00E3226C">
        <w:t xml:space="preserve">there is a steady focus on strengthening analytical skills needed to leverage the growing interest in Big Data, business intelligence, and predictive analytics; </w:t>
      </w:r>
    </w:p>
    <w:sectPr w:rsidR="002B12A7" w:rsidRPr="00E3226C" w:rsidSect="006D22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027"/>
    <w:multiLevelType w:val="hybridMultilevel"/>
    <w:tmpl w:val="4ECAF6D0"/>
    <w:lvl w:ilvl="0" w:tplc="4C16596C">
      <w:start w:val="1"/>
      <w:numFmt w:val="bullet"/>
      <w:lvlText w:val="o"/>
      <w:lvlJc w:val="left"/>
      <w:pPr>
        <w:tabs>
          <w:tab w:val="num" w:pos="720"/>
        </w:tabs>
        <w:ind w:left="720" w:hanging="360"/>
      </w:pPr>
      <w:rPr>
        <w:rFonts w:ascii="Courier New" w:hAnsi="Courier New" w:hint="default"/>
      </w:rPr>
    </w:lvl>
    <w:lvl w:ilvl="1" w:tplc="DFD215FA" w:tentative="1">
      <w:start w:val="1"/>
      <w:numFmt w:val="bullet"/>
      <w:lvlText w:val="o"/>
      <w:lvlJc w:val="left"/>
      <w:pPr>
        <w:tabs>
          <w:tab w:val="num" w:pos="1440"/>
        </w:tabs>
        <w:ind w:left="1440" w:hanging="360"/>
      </w:pPr>
      <w:rPr>
        <w:rFonts w:ascii="Courier New" w:hAnsi="Courier New" w:hint="default"/>
      </w:rPr>
    </w:lvl>
    <w:lvl w:ilvl="2" w:tplc="6C92B1CC" w:tentative="1">
      <w:start w:val="1"/>
      <w:numFmt w:val="bullet"/>
      <w:lvlText w:val="o"/>
      <w:lvlJc w:val="left"/>
      <w:pPr>
        <w:tabs>
          <w:tab w:val="num" w:pos="2160"/>
        </w:tabs>
        <w:ind w:left="2160" w:hanging="360"/>
      </w:pPr>
      <w:rPr>
        <w:rFonts w:ascii="Courier New" w:hAnsi="Courier New" w:hint="default"/>
      </w:rPr>
    </w:lvl>
    <w:lvl w:ilvl="3" w:tplc="80E8ACB2" w:tentative="1">
      <w:start w:val="1"/>
      <w:numFmt w:val="bullet"/>
      <w:lvlText w:val="o"/>
      <w:lvlJc w:val="left"/>
      <w:pPr>
        <w:tabs>
          <w:tab w:val="num" w:pos="2880"/>
        </w:tabs>
        <w:ind w:left="2880" w:hanging="360"/>
      </w:pPr>
      <w:rPr>
        <w:rFonts w:ascii="Courier New" w:hAnsi="Courier New" w:hint="default"/>
      </w:rPr>
    </w:lvl>
    <w:lvl w:ilvl="4" w:tplc="C90EAF3E" w:tentative="1">
      <w:start w:val="1"/>
      <w:numFmt w:val="bullet"/>
      <w:lvlText w:val="o"/>
      <w:lvlJc w:val="left"/>
      <w:pPr>
        <w:tabs>
          <w:tab w:val="num" w:pos="3600"/>
        </w:tabs>
        <w:ind w:left="3600" w:hanging="360"/>
      </w:pPr>
      <w:rPr>
        <w:rFonts w:ascii="Courier New" w:hAnsi="Courier New" w:hint="default"/>
      </w:rPr>
    </w:lvl>
    <w:lvl w:ilvl="5" w:tplc="5888C626" w:tentative="1">
      <w:start w:val="1"/>
      <w:numFmt w:val="bullet"/>
      <w:lvlText w:val="o"/>
      <w:lvlJc w:val="left"/>
      <w:pPr>
        <w:tabs>
          <w:tab w:val="num" w:pos="4320"/>
        </w:tabs>
        <w:ind w:left="4320" w:hanging="360"/>
      </w:pPr>
      <w:rPr>
        <w:rFonts w:ascii="Courier New" w:hAnsi="Courier New" w:hint="default"/>
      </w:rPr>
    </w:lvl>
    <w:lvl w:ilvl="6" w:tplc="3DDA3398" w:tentative="1">
      <w:start w:val="1"/>
      <w:numFmt w:val="bullet"/>
      <w:lvlText w:val="o"/>
      <w:lvlJc w:val="left"/>
      <w:pPr>
        <w:tabs>
          <w:tab w:val="num" w:pos="5040"/>
        </w:tabs>
        <w:ind w:left="5040" w:hanging="360"/>
      </w:pPr>
      <w:rPr>
        <w:rFonts w:ascii="Courier New" w:hAnsi="Courier New" w:hint="default"/>
      </w:rPr>
    </w:lvl>
    <w:lvl w:ilvl="7" w:tplc="9C921612" w:tentative="1">
      <w:start w:val="1"/>
      <w:numFmt w:val="bullet"/>
      <w:lvlText w:val="o"/>
      <w:lvlJc w:val="left"/>
      <w:pPr>
        <w:tabs>
          <w:tab w:val="num" w:pos="5760"/>
        </w:tabs>
        <w:ind w:left="5760" w:hanging="360"/>
      </w:pPr>
      <w:rPr>
        <w:rFonts w:ascii="Courier New" w:hAnsi="Courier New" w:hint="default"/>
      </w:rPr>
    </w:lvl>
    <w:lvl w:ilvl="8" w:tplc="33F48BC0" w:tentative="1">
      <w:start w:val="1"/>
      <w:numFmt w:val="bullet"/>
      <w:lvlText w:val="o"/>
      <w:lvlJc w:val="left"/>
      <w:pPr>
        <w:tabs>
          <w:tab w:val="num" w:pos="6480"/>
        </w:tabs>
        <w:ind w:left="6480" w:hanging="360"/>
      </w:pPr>
      <w:rPr>
        <w:rFonts w:ascii="Courier New" w:hAnsi="Courier New" w:hint="default"/>
      </w:rPr>
    </w:lvl>
  </w:abstractNum>
  <w:abstractNum w:abstractNumId="1">
    <w:nsid w:val="34682AB1"/>
    <w:multiLevelType w:val="hybridMultilevel"/>
    <w:tmpl w:val="1884BDEC"/>
    <w:lvl w:ilvl="0" w:tplc="AB24F7DE">
      <w:start w:val="1"/>
      <w:numFmt w:val="bullet"/>
      <w:lvlText w:val="o"/>
      <w:lvlJc w:val="left"/>
      <w:pPr>
        <w:tabs>
          <w:tab w:val="num" w:pos="720"/>
        </w:tabs>
        <w:ind w:left="720" w:hanging="360"/>
      </w:pPr>
      <w:rPr>
        <w:rFonts w:ascii="Courier New" w:hAnsi="Courier New" w:hint="default"/>
      </w:rPr>
    </w:lvl>
    <w:lvl w:ilvl="1" w:tplc="9758B0F2" w:tentative="1">
      <w:start w:val="1"/>
      <w:numFmt w:val="bullet"/>
      <w:lvlText w:val="o"/>
      <w:lvlJc w:val="left"/>
      <w:pPr>
        <w:tabs>
          <w:tab w:val="num" w:pos="1440"/>
        </w:tabs>
        <w:ind w:left="1440" w:hanging="360"/>
      </w:pPr>
      <w:rPr>
        <w:rFonts w:ascii="Courier New" w:hAnsi="Courier New" w:hint="default"/>
      </w:rPr>
    </w:lvl>
    <w:lvl w:ilvl="2" w:tplc="BD727978" w:tentative="1">
      <w:start w:val="1"/>
      <w:numFmt w:val="bullet"/>
      <w:lvlText w:val="o"/>
      <w:lvlJc w:val="left"/>
      <w:pPr>
        <w:tabs>
          <w:tab w:val="num" w:pos="2160"/>
        </w:tabs>
        <w:ind w:left="2160" w:hanging="360"/>
      </w:pPr>
      <w:rPr>
        <w:rFonts w:ascii="Courier New" w:hAnsi="Courier New" w:hint="default"/>
      </w:rPr>
    </w:lvl>
    <w:lvl w:ilvl="3" w:tplc="543019A8" w:tentative="1">
      <w:start w:val="1"/>
      <w:numFmt w:val="bullet"/>
      <w:lvlText w:val="o"/>
      <w:lvlJc w:val="left"/>
      <w:pPr>
        <w:tabs>
          <w:tab w:val="num" w:pos="2880"/>
        </w:tabs>
        <w:ind w:left="2880" w:hanging="360"/>
      </w:pPr>
      <w:rPr>
        <w:rFonts w:ascii="Courier New" w:hAnsi="Courier New" w:hint="default"/>
      </w:rPr>
    </w:lvl>
    <w:lvl w:ilvl="4" w:tplc="B01A82B6" w:tentative="1">
      <w:start w:val="1"/>
      <w:numFmt w:val="bullet"/>
      <w:lvlText w:val="o"/>
      <w:lvlJc w:val="left"/>
      <w:pPr>
        <w:tabs>
          <w:tab w:val="num" w:pos="3600"/>
        </w:tabs>
        <w:ind w:left="3600" w:hanging="360"/>
      </w:pPr>
      <w:rPr>
        <w:rFonts w:ascii="Courier New" w:hAnsi="Courier New" w:hint="default"/>
      </w:rPr>
    </w:lvl>
    <w:lvl w:ilvl="5" w:tplc="182A509A" w:tentative="1">
      <w:start w:val="1"/>
      <w:numFmt w:val="bullet"/>
      <w:lvlText w:val="o"/>
      <w:lvlJc w:val="left"/>
      <w:pPr>
        <w:tabs>
          <w:tab w:val="num" w:pos="4320"/>
        </w:tabs>
        <w:ind w:left="4320" w:hanging="360"/>
      </w:pPr>
      <w:rPr>
        <w:rFonts w:ascii="Courier New" w:hAnsi="Courier New" w:hint="default"/>
      </w:rPr>
    </w:lvl>
    <w:lvl w:ilvl="6" w:tplc="79A08A36" w:tentative="1">
      <w:start w:val="1"/>
      <w:numFmt w:val="bullet"/>
      <w:lvlText w:val="o"/>
      <w:lvlJc w:val="left"/>
      <w:pPr>
        <w:tabs>
          <w:tab w:val="num" w:pos="5040"/>
        </w:tabs>
        <w:ind w:left="5040" w:hanging="360"/>
      </w:pPr>
      <w:rPr>
        <w:rFonts w:ascii="Courier New" w:hAnsi="Courier New" w:hint="default"/>
      </w:rPr>
    </w:lvl>
    <w:lvl w:ilvl="7" w:tplc="A8B8267E" w:tentative="1">
      <w:start w:val="1"/>
      <w:numFmt w:val="bullet"/>
      <w:lvlText w:val="o"/>
      <w:lvlJc w:val="left"/>
      <w:pPr>
        <w:tabs>
          <w:tab w:val="num" w:pos="5760"/>
        </w:tabs>
        <w:ind w:left="5760" w:hanging="360"/>
      </w:pPr>
      <w:rPr>
        <w:rFonts w:ascii="Courier New" w:hAnsi="Courier New" w:hint="default"/>
      </w:rPr>
    </w:lvl>
    <w:lvl w:ilvl="8" w:tplc="08842DC6" w:tentative="1">
      <w:start w:val="1"/>
      <w:numFmt w:val="bullet"/>
      <w:lvlText w:val="o"/>
      <w:lvlJc w:val="left"/>
      <w:pPr>
        <w:tabs>
          <w:tab w:val="num" w:pos="6480"/>
        </w:tabs>
        <w:ind w:left="6480" w:hanging="360"/>
      </w:pPr>
      <w:rPr>
        <w:rFonts w:ascii="Courier New" w:hAnsi="Courier New" w:hint="default"/>
      </w:rPr>
    </w:lvl>
  </w:abstractNum>
  <w:abstractNum w:abstractNumId="2">
    <w:nsid w:val="577C723A"/>
    <w:multiLevelType w:val="hybridMultilevel"/>
    <w:tmpl w:val="E7068836"/>
    <w:lvl w:ilvl="0" w:tplc="1358590E">
      <w:start w:val="1"/>
      <w:numFmt w:val="bullet"/>
      <w:lvlText w:val="o"/>
      <w:lvlJc w:val="left"/>
      <w:pPr>
        <w:tabs>
          <w:tab w:val="num" w:pos="720"/>
        </w:tabs>
        <w:ind w:left="720" w:hanging="360"/>
      </w:pPr>
      <w:rPr>
        <w:rFonts w:ascii="Courier New" w:hAnsi="Courier New" w:hint="default"/>
      </w:rPr>
    </w:lvl>
    <w:lvl w:ilvl="1" w:tplc="05421B34" w:tentative="1">
      <w:start w:val="1"/>
      <w:numFmt w:val="bullet"/>
      <w:lvlText w:val="o"/>
      <w:lvlJc w:val="left"/>
      <w:pPr>
        <w:tabs>
          <w:tab w:val="num" w:pos="1440"/>
        </w:tabs>
        <w:ind w:left="1440" w:hanging="360"/>
      </w:pPr>
      <w:rPr>
        <w:rFonts w:ascii="Courier New" w:hAnsi="Courier New" w:hint="default"/>
      </w:rPr>
    </w:lvl>
    <w:lvl w:ilvl="2" w:tplc="1FA8BE44" w:tentative="1">
      <w:start w:val="1"/>
      <w:numFmt w:val="bullet"/>
      <w:lvlText w:val="o"/>
      <w:lvlJc w:val="left"/>
      <w:pPr>
        <w:tabs>
          <w:tab w:val="num" w:pos="2160"/>
        </w:tabs>
        <w:ind w:left="2160" w:hanging="360"/>
      </w:pPr>
      <w:rPr>
        <w:rFonts w:ascii="Courier New" w:hAnsi="Courier New" w:hint="default"/>
      </w:rPr>
    </w:lvl>
    <w:lvl w:ilvl="3" w:tplc="B492E672" w:tentative="1">
      <w:start w:val="1"/>
      <w:numFmt w:val="bullet"/>
      <w:lvlText w:val="o"/>
      <w:lvlJc w:val="left"/>
      <w:pPr>
        <w:tabs>
          <w:tab w:val="num" w:pos="2880"/>
        </w:tabs>
        <w:ind w:left="2880" w:hanging="360"/>
      </w:pPr>
      <w:rPr>
        <w:rFonts w:ascii="Courier New" w:hAnsi="Courier New" w:hint="default"/>
      </w:rPr>
    </w:lvl>
    <w:lvl w:ilvl="4" w:tplc="65FA905A" w:tentative="1">
      <w:start w:val="1"/>
      <w:numFmt w:val="bullet"/>
      <w:lvlText w:val="o"/>
      <w:lvlJc w:val="left"/>
      <w:pPr>
        <w:tabs>
          <w:tab w:val="num" w:pos="3600"/>
        </w:tabs>
        <w:ind w:left="3600" w:hanging="360"/>
      </w:pPr>
      <w:rPr>
        <w:rFonts w:ascii="Courier New" w:hAnsi="Courier New" w:hint="default"/>
      </w:rPr>
    </w:lvl>
    <w:lvl w:ilvl="5" w:tplc="5D98016E" w:tentative="1">
      <w:start w:val="1"/>
      <w:numFmt w:val="bullet"/>
      <w:lvlText w:val="o"/>
      <w:lvlJc w:val="left"/>
      <w:pPr>
        <w:tabs>
          <w:tab w:val="num" w:pos="4320"/>
        </w:tabs>
        <w:ind w:left="4320" w:hanging="360"/>
      </w:pPr>
      <w:rPr>
        <w:rFonts w:ascii="Courier New" w:hAnsi="Courier New" w:hint="default"/>
      </w:rPr>
    </w:lvl>
    <w:lvl w:ilvl="6" w:tplc="53622EDE" w:tentative="1">
      <w:start w:val="1"/>
      <w:numFmt w:val="bullet"/>
      <w:lvlText w:val="o"/>
      <w:lvlJc w:val="left"/>
      <w:pPr>
        <w:tabs>
          <w:tab w:val="num" w:pos="5040"/>
        </w:tabs>
        <w:ind w:left="5040" w:hanging="360"/>
      </w:pPr>
      <w:rPr>
        <w:rFonts w:ascii="Courier New" w:hAnsi="Courier New" w:hint="default"/>
      </w:rPr>
    </w:lvl>
    <w:lvl w:ilvl="7" w:tplc="750A9DD6" w:tentative="1">
      <w:start w:val="1"/>
      <w:numFmt w:val="bullet"/>
      <w:lvlText w:val="o"/>
      <w:lvlJc w:val="left"/>
      <w:pPr>
        <w:tabs>
          <w:tab w:val="num" w:pos="5760"/>
        </w:tabs>
        <w:ind w:left="5760" w:hanging="360"/>
      </w:pPr>
      <w:rPr>
        <w:rFonts w:ascii="Courier New" w:hAnsi="Courier New" w:hint="default"/>
      </w:rPr>
    </w:lvl>
    <w:lvl w:ilvl="8" w:tplc="B5063A3C" w:tentative="1">
      <w:start w:val="1"/>
      <w:numFmt w:val="bullet"/>
      <w:lvlText w:val="o"/>
      <w:lvlJc w:val="left"/>
      <w:pPr>
        <w:tabs>
          <w:tab w:val="num" w:pos="6480"/>
        </w:tabs>
        <w:ind w:left="6480" w:hanging="360"/>
      </w:pPr>
      <w:rPr>
        <w:rFonts w:ascii="Courier New" w:hAnsi="Courier New" w:hint="default"/>
      </w:rPr>
    </w:lvl>
  </w:abstractNum>
  <w:abstractNum w:abstractNumId="3">
    <w:nsid w:val="57C564D9"/>
    <w:multiLevelType w:val="hybridMultilevel"/>
    <w:tmpl w:val="41944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DE24DF"/>
    <w:multiLevelType w:val="hybridMultilevel"/>
    <w:tmpl w:val="6B62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A012B"/>
    <w:multiLevelType w:val="hybridMultilevel"/>
    <w:tmpl w:val="18026DFC"/>
    <w:lvl w:ilvl="0" w:tplc="C784AAF2">
      <w:start w:val="1"/>
      <w:numFmt w:val="bullet"/>
      <w:lvlText w:val="o"/>
      <w:lvlJc w:val="left"/>
      <w:pPr>
        <w:tabs>
          <w:tab w:val="num" w:pos="720"/>
        </w:tabs>
        <w:ind w:left="720" w:hanging="360"/>
      </w:pPr>
      <w:rPr>
        <w:rFonts w:ascii="Courier New" w:hAnsi="Courier New" w:hint="default"/>
      </w:rPr>
    </w:lvl>
    <w:lvl w:ilvl="1" w:tplc="BB98311A" w:tentative="1">
      <w:start w:val="1"/>
      <w:numFmt w:val="bullet"/>
      <w:lvlText w:val="o"/>
      <w:lvlJc w:val="left"/>
      <w:pPr>
        <w:tabs>
          <w:tab w:val="num" w:pos="1440"/>
        </w:tabs>
        <w:ind w:left="1440" w:hanging="360"/>
      </w:pPr>
      <w:rPr>
        <w:rFonts w:ascii="Courier New" w:hAnsi="Courier New" w:hint="default"/>
      </w:rPr>
    </w:lvl>
    <w:lvl w:ilvl="2" w:tplc="13AAC546" w:tentative="1">
      <w:start w:val="1"/>
      <w:numFmt w:val="bullet"/>
      <w:lvlText w:val="o"/>
      <w:lvlJc w:val="left"/>
      <w:pPr>
        <w:tabs>
          <w:tab w:val="num" w:pos="2160"/>
        </w:tabs>
        <w:ind w:left="2160" w:hanging="360"/>
      </w:pPr>
      <w:rPr>
        <w:rFonts w:ascii="Courier New" w:hAnsi="Courier New" w:hint="default"/>
      </w:rPr>
    </w:lvl>
    <w:lvl w:ilvl="3" w:tplc="BB7AC77A" w:tentative="1">
      <w:start w:val="1"/>
      <w:numFmt w:val="bullet"/>
      <w:lvlText w:val="o"/>
      <w:lvlJc w:val="left"/>
      <w:pPr>
        <w:tabs>
          <w:tab w:val="num" w:pos="2880"/>
        </w:tabs>
        <w:ind w:left="2880" w:hanging="360"/>
      </w:pPr>
      <w:rPr>
        <w:rFonts w:ascii="Courier New" w:hAnsi="Courier New" w:hint="default"/>
      </w:rPr>
    </w:lvl>
    <w:lvl w:ilvl="4" w:tplc="076E7A0A" w:tentative="1">
      <w:start w:val="1"/>
      <w:numFmt w:val="bullet"/>
      <w:lvlText w:val="o"/>
      <w:lvlJc w:val="left"/>
      <w:pPr>
        <w:tabs>
          <w:tab w:val="num" w:pos="3600"/>
        </w:tabs>
        <w:ind w:left="3600" w:hanging="360"/>
      </w:pPr>
      <w:rPr>
        <w:rFonts w:ascii="Courier New" w:hAnsi="Courier New" w:hint="default"/>
      </w:rPr>
    </w:lvl>
    <w:lvl w:ilvl="5" w:tplc="68E0D538" w:tentative="1">
      <w:start w:val="1"/>
      <w:numFmt w:val="bullet"/>
      <w:lvlText w:val="o"/>
      <w:lvlJc w:val="left"/>
      <w:pPr>
        <w:tabs>
          <w:tab w:val="num" w:pos="4320"/>
        </w:tabs>
        <w:ind w:left="4320" w:hanging="360"/>
      </w:pPr>
      <w:rPr>
        <w:rFonts w:ascii="Courier New" w:hAnsi="Courier New" w:hint="default"/>
      </w:rPr>
    </w:lvl>
    <w:lvl w:ilvl="6" w:tplc="498E2A9E" w:tentative="1">
      <w:start w:val="1"/>
      <w:numFmt w:val="bullet"/>
      <w:lvlText w:val="o"/>
      <w:lvlJc w:val="left"/>
      <w:pPr>
        <w:tabs>
          <w:tab w:val="num" w:pos="5040"/>
        </w:tabs>
        <w:ind w:left="5040" w:hanging="360"/>
      </w:pPr>
      <w:rPr>
        <w:rFonts w:ascii="Courier New" w:hAnsi="Courier New" w:hint="default"/>
      </w:rPr>
    </w:lvl>
    <w:lvl w:ilvl="7" w:tplc="6F68596E" w:tentative="1">
      <w:start w:val="1"/>
      <w:numFmt w:val="bullet"/>
      <w:lvlText w:val="o"/>
      <w:lvlJc w:val="left"/>
      <w:pPr>
        <w:tabs>
          <w:tab w:val="num" w:pos="5760"/>
        </w:tabs>
        <w:ind w:left="5760" w:hanging="360"/>
      </w:pPr>
      <w:rPr>
        <w:rFonts w:ascii="Courier New" w:hAnsi="Courier New" w:hint="default"/>
      </w:rPr>
    </w:lvl>
    <w:lvl w:ilvl="8" w:tplc="4A9474AC" w:tentative="1">
      <w:start w:val="1"/>
      <w:numFmt w:val="bullet"/>
      <w:lvlText w:val="o"/>
      <w:lvlJc w:val="left"/>
      <w:pPr>
        <w:tabs>
          <w:tab w:val="num" w:pos="6480"/>
        </w:tabs>
        <w:ind w:left="6480" w:hanging="360"/>
      </w:pPr>
      <w:rPr>
        <w:rFonts w:ascii="Courier New" w:hAnsi="Courier New"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0A"/>
    <w:rsid w:val="0002358E"/>
    <w:rsid w:val="001027B9"/>
    <w:rsid w:val="002A4614"/>
    <w:rsid w:val="002B12A7"/>
    <w:rsid w:val="002D7280"/>
    <w:rsid w:val="003A28FB"/>
    <w:rsid w:val="003C0365"/>
    <w:rsid w:val="003E0CF3"/>
    <w:rsid w:val="00414D16"/>
    <w:rsid w:val="00456ADE"/>
    <w:rsid w:val="00507FAC"/>
    <w:rsid w:val="00595C6E"/>
    <w:rsid w:val="006D2246"/>
    <w:rsid w:val="006E79B1"/>
    <w:rsid w:val="00731DF1"/>
    <w:rsid w:val="00784DA1"/>
    <w:rsid w:val="008121EB"/>
    <w:rsid w:val="00826D72"/>
    <w:rsid w:val="008419DB"/>
    <w:rsid w:val="008B43F0"/>
    <w:rsid w:val="00943DB6"/>
    <w:rsid w:val="00A82958"/>
    <w:rsid w:val="00B416C9"/>
    <w:rsid w:val="00CB080A"/>
    <w:rsid w:val="00CC5060"/>
    <w:rsid w:val="00D928CA"/>
    <w:rsid w:val="00E3226C"/>
    <w:rsid w:val="00E6056C"/>
    <w:rsid w:val="00E8355A"/>
    <w:rsid w:val="00EE7FC2"/>
    <w:rsid w:val="00F64413"/>
    <w:rsid w:val="00F73B21"/>
    <w:rsid w:val="00F9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80A"/>
    <w:pPr>
      <w:ind w:left="720"/>
      <w:contextualSpacing/>
    </w:pPr>
  </w:style>
  <w:style w:type="paragraph" w:styleId="NormalWeb">
    <w:name w:val="Normal (Web)"/>
    <w:basedOn w:val="Normal"/>
    <w:uiPriority w:val="99"/>
    <w:semiHidden/>
    <w:unhideWhenUsed/>
    <w:rsid w:val="00B416C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41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C9"/>
    <w:rPr>
      <w:rFonts w:ascii="Tahoma" w:hAnsi="Tahoma" w:cs="Tahoma"/>
      <w:sz w:val="16"/>
      <w:szCs w:val="16"/>
    </w:rPr>
  </w:style>
  <w:style w:type="character" w:styleId="Hyperlink">
    <w:name w:val="Hyperlink"/>
    <w:basedOn w:val="DefaultParagraphFont"/>
    <w:uiPriority w:val="99"/>
    <w:unhideWhenUsed/>
    <w:rsid w:val="00A829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80A"/>
    <w:pPr>
      <w:ind w:left="720"/>
      <w:contextualSpacing/>
    </w:pPr>
  </w:style>
  <w:style w:type="paragraph" w:styleId="NormalWeb">
    <w:name w:val="Normal (Web)"/>
    <w:basedOn w:val="Normal"/>
    <w:uiPriority w:val="99"/>
    <w:semiHidden/>
    <w:unhideWhenUsed/>
    <w:rsid w:val="00B416C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41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C9"/>
    <w:rPr>
      <w:rFonts w:ascii="Tahoma" w:hAnsi="Tahoma" w:cs="Tahoma"/>
      <w:sz w:val="16"/>
      <w:szCs w:val="16"/>
    </w:rPr>
  </w:style>
  <w:style w:type="character" w:styleId="Hyperlink">
    <w:name w:val="Hyperlink"/>
    <w:basedOn w:val="DefaultParagraphFont"/>
    <w:uiPriority w:val="99"/>
    <w:unhideWhenUsed/>
    <w:rsid w:val="00A82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48417">
      <w:bodyDiv w:val="1"/>
      <w:marLeft w:val="0"/>
      <w:marRight w:val="0"/>
      <w:marTop w:val="0"/>
      <w:marBottom w:val="0"/>
      <w:divBdr>
        <w:top w:val="none" w:sz="0" w:space="0" w:color="auto"/>
        <w:left w:val="none" w:sz="0" w:space="0" w:color="auto"/>
        <w:bottom w:val="none" w:sz="0" w:space="0" w:color="auto"/>
        <w:right w:val="none" w:sz="0" w:space="0" w:color="auto"/>
      </w:divBdr>
    </w:div>
    <w:div w:id="844171578">
      <w:bodyDiv w:val="1"/>
      <w:marLeft w:val="0"/>
      <w:marRight w:val="0"/>
      <w:marTop w:val="0"/>
      <w:marBottom w:val="0"/>
      <w:divBdr>
        <w:top w:val="none" w:sz="0" w:space="0" w:color="auto"/>
        <w:left w:val="none" w:sz="0" w:space="0" w:color="auto"/>
        <w:bottom w:val="none" w:sz="0" w:space="0" w:color="auto"/>
        <w:right w:val="none" w:sz="0" w:space="0" w:color="auto"/>
      </w:divBdr>
    </w:div>
    <w:div w:id="1013802730">
      <w:bodyDiv w:val="1"/>
      <w:marLeft w:val="0"/>
      <w:marRight w:val="0"/>
      <w:marTop w:val="0"/>
      <w:marBottom w:val="0"/>
      <w:divBdr>
        <w:top w:val="none" w:sz="0" w:space="0" w:color="auto"/>
        <w:left w:val="none" w:sz="0" w:space="0" w:color="auto"/>
        <w:bottom w:val="none" w:sz="0" w:space="0" w:color="auto"/>
        <w:right w:val="none" w:sz="0" w:space="0" w:color="auto"/>
      </w:divBdr>
      <w:divsChild>
        <w:div w:id="87047988">
          <w:marLeft w:val="720"/>
          <w:marRight w:val="0"/>
          <w:marTop w:val="115"/>
          <w:marBottom w:val="0"/>
          <w:divBdr>
            <w:top w:val="none" w:sz="0" w:space="0" w:color="auto"/>
            <w:left w:val="none" w:sz="0" w:space="0" w:color="auto"/>
            <w:bottom w:val="none" w:sz="0" w:space="0" w:color="auto"/>
            <w:right w:val="none" w:sz="0" w:space="0" w:color="auto"/>
          </w:divBdr>
        </w:div>
        <w:div w:id="672682398">
          <w:marLeft w:val="720"/>
          <w:marRight w:val="0"/>
          <w:marTop w:val="115"/>
          <w:marBottom w:val="0"/>
          <w:divBdr>
            <w:top w:val="none" w:sz="0" w:space="0" w:color="auto"/>
            <w:left w:val="none" w:sz="0" w:space="0" w:color="auto"/>
            <w:bottom w:val="none" w:sz="0" w:space="0" w:color="auto"/>
            <w:right w:val="none" w:sz="0" w:space="0" w:color="auto"/>
          </w:divBdr>
        </w:div>
        <w:div w:id="1090393079">
          <w:marLeft w:val="720"/>
          <w:marRight w:val="0"/>
          <w:marTop w:val="115"/>
          <w:marBottom w:val="0"/>
          <w:divBdr>
            <w:top w:val="none" w:sz="0" w:space="0" w:color="auto"/>
            <w:left w:val="none" w:sz="0" w:space="0" w:color="auto"/>
            <w:bottom w:val="none" w:sz="0" w:space="0" w:color="auto"/>
            <w:right w:val="none" w:sz="0" w:space="0" w:color="auto"/>
          </w:divBdr>
        </w:div>
        <w:div w:id="503471371">
          <w:marLeft w:val="720"/>
          <w:marRight w:val="0"/>
          <w:marTop w:val="115"/>
          <w:marBottom w:val="0"/>
          <w:divBdr>
            <w:top w:val="none" w:sz="0" w:space="0" w:color="auto"/>
            <w:left w:val="none" w:sz="0" w:space="0" w:color="auto"/>
            <w:bottom w:val="none" w:sz="0" w:space="0" w:color="auto"/>
            <w:right w:val="none" w:sz="0" w:space="0" w:color="auto"/>
          </w:divBdr>
        </w:div>
        <w:div w:id="1225798050">
          <w:marLeft w:val="720"/>
          <w:marRight w:val="0"/>
          <w:marTop w:val="115"/>
          <w:marBottom w:val="0"/>
          <w:divBdr>
            <w:top w:val="none" w:sz="0" w:space="0" w:color="auto"/>
            <w:left w:val="none" w:sz="0" w:space="0" w:color="auto"/>
            <w:bottom w:val="none" w:sz="0" w:space="0" w:color="auto"/>
            <w:right w:val="none" w:sz="0" w:space="0" w:color="auto"/>
          </w:divBdr>
        </w:div>
      </w:divsChild>
    </w:div>
    <w:div w:id="1234463750">
      <w:bodyDiv w:val="1"/>
      <w:marLeft w:val="0"/>
      <w:marRight w:val="0"/>
      <w:marTop w:val="0"/>
      <w:marBottom w:val="0"/>
      <w:divBdr>
        <w:top w:val="none" w:sz="0" w:space="0" w:color="auto"/>
        <w:left w:val="none" w:sz="0" w:space="0" w:color="auto"/>
        <w:bottom w:val="none" w:sz="0" w:space="0" w:color="auto"/>
        <w:right w:val="none" w:sz="0" w:space="0" w:color="auto"/>
      </w:divBdr>
      <w:divsChild>
        <w:div w:id="1479959911">
          <w:marLeft w:val="720"/>
          <w:marRight w:val="0"/>
          <w:marTop w:val="106"/>
          <w:marBottom w:val="0"/>
          <w:divBdr>
            <w:top w:val="none" w:sz="0" w:space="0" w:color="auto"/>
            <w:left w:val="none" w:sz="0" w:space="0" w:color="auto"/>
            <w:bottom w:val="none" w:sz="0" w:space="0" w:color="auto"/>
            <w:right w:val="none" w:sz="0" w:space="0" w:color="auto"/>
          </w:divBdr>
        </w:div>
      </w:divsChild>
    </w:div>
    <w:div w:id="1401171632">
      <w:bodyDiv w:val="1"/>
      <w:marLeft w:val="0"/>
      <w:marRight w:val="0"/>
      <w:marTop w:val="0"/>
      <w:marBottom w:val="0"/>
      <w:divBdr>
        <w:top w:val="none" w:sz="0" w:space="0" w:color="auto"/>
        <w:left w:val="none" w:sz="0" w:space="0" w:color="auto"/>
        <w:bottom w:val="none" w:sz="0" w:space="0" w:color="auto"/>
        <w:right w:val="none" w:sz="0" w:space="0" w:color="auto"/>
      </w:divBdr>
    </w:div>
    <w:div w:id="1440181245">
      <w:bodyDiv w:val="1"/>
      <w:marLeft w:val="0"/>
      <w:marRight w:val="0"/>
      <w:marTop w:val="0"/>
      <w:marBottom w:val="0"/>
      <w:divBdr>
        <w:top w:val="none" w:sz="0" w:space="0" w:color="auto"/>
        <w:left w:val="none" w:sz="0" w:space="0" w:color="auto"/>
        <w:bottom w:val="none" w:sz="0" w:space="0" w:color="auto"/>
        <w:right w:val="none" w:sz="0" w:space="0" w:color="auto"/>
      </w:divBdr>
      <w:divsChild>
        <w:div w:id="441919850">
          <w:marLeft w:val="720"/>
          <w:marRight w:val="0"/>
          <w:marTop w:val="115"/>
          <w:marBottom w:val="0"/>
          <w:divBdr>
            <w:top w:val="none" w:sz="0" w:space="0" w:color="auto"/>
            <w:left w:val="none" w:sz="0" w:space="0" w:color="auto"/>
            <w:bottom w:val="none" w:sz="0" w:space="0" w:color="auto"/>
            <w:right w:val="none" w:sz="0" w:space="0" w:color="auto"/>
          </w:divBdr>
        </w:div>
      </w:divsChild>
    </w:div>
    <w:div w:id="1480995213">
      <w:bodyDiv w:val="1"/>
      <w:marLeft w:val="0"/>
      <w:marRight w:val="0"/>
      <w:marTop w:val="0"/>
      <w:marBottom w:val="0"/>
      <w:divBdr>
        <w:top w:val="none" w:sz="0" w:space="0" w:color="auto"/>
        <w:left w:val="none" w:sz="0" w:space="0" w:color="auto"/>
        <w:bottom w:val="none" w:sz="0" w:space="0" w:color="auto"/>
        <w:right w:val="none" w:sz="0" w:space="0" w:color="auto"/>
      </w:divBdr>
      <w:divsChild>
        <w:div w:id="424037917">
          <w:marLeft w:val="720"/>
          <w:marRight w:val="0"/>
          <w:marTop w:val="115"/>
          <w:marBottom w:val="0"/>
          <w:divBdr>
            <w:top w:val="none" w:sz="0" w:space="0" w:color="auto"/>
            <w:left w:val="none" w:sz="0" w:space="0" w:color="auto"/>
            <w:bottom w:val="none" w:sz="0" w:space="0" w:color="auto"/>
            <w:right w:val="none" w:sz="0" w:space="0" w:color="auto"/>
          </w:divBdr>
        </w:div>
      </w:divsChild>
    </w:div>
    <w:div w:id="1593974851">
      <w:bodyDiv w:val="1"/>
      <w:marLeft w:val="0"/>
      <w:marRight w:val="0"/>
      <w:marTop w:val="0"/>
      <w:marBottom w:val="0"/>
      <w:divBdr>
        <w:top w:val="none" w:sz="0" w:space="0" w:color="auto"/>
        <w:left w:val="none" w:sz="0" w:space="0" w:color="auto"/>
        <w:bottom w:val="none" w:sz="0" w:space="0" w:color="auto"/>
        <w:right w:val="none" w:sz="0" w:space="0" w:color="auto"/>
      </w:divBdr>
      <w:divsChild>
        <w:div w:id="360210421">
          <w:marLeft w:val="720"/>
          <w:marRight w:val="0"/>
          <w:marTop w:val="240"/>
          <w:marBottom w:val="0"/>
          <w:divBdr>
            <w:top w:val="none" w:sz="0" w:space="0" w:color="auto"/>
            <w:left w:val="none" w:sz="0" w:space="0" w:color="auto"/>
            <w:bottom w:val="none" w:sz="0" w:space="0" w:color="auto"/>
            <w:right w:val="none" w:sz="0" w:space="0" w:color="auto"/>
          </w:divBdr>
        </w:div>
        <w:div w:id="305743706">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qc.org/mary-c-drisco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2016-08-03T20:57:00Z</dcterms:created>
  <dcterms:modified xsi:type="dcterms:W3CDTF">2016-08-03T20:57:00Z</dcterms:modified>
</cp:coreProperties>
</file>