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A1" w:rsidRPr="00824E33" w:rsidRDefault="00824E33" w:rsidP="00824E33">
      <w:pPr>
        <w:spacing w:after="200"/>
        <w:jc w:val="center"/>
        <w:rPr>
          <w:rFonts w:ascii="Calibri" w:hAnsi="Calibri"/>
          <w:b/>
          <w:iCs/>
          <w:color w:val="000000"/>
          <w:sz w:val="28"/>
          <w:szCs w:val="28"/>
        </w:rPr>
      </w:pPr>
      <w:r w:rsidRPr="00824E33">
        <w:rPr>
          <w:rFonts w:ascii="Calibri" w:hAnsi="Calibri"/>
          <w:b/>
          <w:iCs/>
          <w:color w:val="000000"/>
          <w:sz w:val="28"/>
          <w:szCs w:val="28"/>
        </w:rPr>
        <w:t>The Opportunity</w:t>
      </w:r>
    </w:p>
    <w:p w:rsidR="00925CA1" w:rsidRDefault="00925CA1" w:rsidP="00925CA1">
      <w:pPr>
        <w:spacing w:after="200"/>
        <w:rPr>
          <w:rFonts w:ascii="Calibri" w:hAnsi="Calibri"/>
          <w:color w:val="0070C0"/>
        </w:rPr>
      </w:pPr>
      <w:r>
        <w:rPr>
          <w:rFonts w:ascii="Calibri" w:hAnsi="Calibri"/>
          <w:color w:val="000000"/>
        </w:rPr>
        <w:t xml:space="preserve">An IBM friend from my Airborne years, Alan Dybvig, in partnership with one of the foremost advanced analytics planning firms in the world, INSIGHT, has developed a very innovative, one-of-a-kind </w:t>
      </w:r>
      <w:hyperlink r:id="rId5" w:history="1">
        <w:r>
          <w:rPr>
            <w:rStyle w:val="Hyperlink"/>
            <w:rFonts w:ascii="Calibri" w:hAnsi="Calibri"/>
            <w:color w:val="0070C0"/>
          </w:rPr>
          <w:t>planning and forecasting software product</w:t>
        </w:r>
        <w:r>
          <w:rPr>
            <w:rStyle w:val="Hyperlink"/>
            <w:rFonts w:ascii="Calibri" w:hAnsi="Calibri"/>
            <w:color w:val="000000"/>
          </w:rPr>
          <w:t>.</w:t>
        </w:r>
      </w:hyperlink>
      <w:r>
        <w:rPr>
          <w:rFonts w:ascii="Calibri" w:hAnsi="Calibri"/>
          <w:color w:val="000000"/>
        </w:rPr>
        <w:t xml:space="preserve">  A simple proof-of-concept model they built with this software using actual activity-based costing data from an iconic manufacturing company demonstrated unequivocally the firm had left an additional </w:t>
      </w:r>
      <w:hyperlink r:id="rId6" w:history="1">
        <w:r>
          <w:rPr>
            <w:rStyle w:val="Hyperlink"/>
            <w:rFonts w:ascii="Calibri" w:hAnsi="Calibri"/>
            <w:color w:val="0070C0"/>
          </w:rPr>
          <w:t>profit upside of 25%-50% or more on the table</w:t>
        </w:r>
      </w:hyperlink>
      <w:r>
        <w:rPr>
          <w:rFonts w:ascii="Calibri" w:hAnsi="Calibri"/>
          <w:color w:val="0070C0"/>
        </w:rPr>
        <w:t>!</w:t>
      </w:r>
    </w:p>
    <w:p w:rsidR="00925CA1" w:rsidRDefault="00925CA1" w:rsidP="00925CA1">
      <w:pPr>
        <w:rPr>
          <w:rFonts w:ascii="Calibri" w:hAnsi="Calibri"/>
        </w:rPr>
      </w:pPr>
      <w:r>
        <w:rPr>
          <w:rFonts w:ascii="Calibri" w:hAnsi="Calibri"/>
        </w:rPr>
        <w:t xml:space="preserve">It accomplishes this by building a model of the projected income statement, as traditionally developed.  The software then relaxes the assumptions of both a fixed forecast and a fixed supply chain.  The model is then, optimized creating </w:t>
      </w:r>
      <w:hyperlink r:id="rId7" w:history="1">
        <w:r>
          <w:rPr>
            <w:rStyle w:val="Hyperlink"/>
            <w:rFonts w:ascii="Calibri" w:hAnsi="Calibri"/>
            <w:color w:val="0070C0"/>
          </w:rPr>
          <w:t>a revised income statement</w:t>
        </w:r>
      </w:hyperlink>
      <w:r>
        <w:rPr>
          <w:rFonts w:ascii="Calibri" w:hAnsi="Calibri"/>
        </w:rPr>
        <w:t xml:space="preserve"> that defines both 1) the maximally profitable forecast and 2) the optimally feasible supply chain required to make and fulfill the new forecast. </w:t>
      </w:r>
      <w:r>
        <w:rPr>
          <w:rFonts w:ascii="Calibri" w:hAnsi="Calibri"/>
          <w:color w:val="000000"/>
        </w:rPr>
        <w:t xml:space="preserve">Alan and Jeff </w:t>
      </w:r>
      <w:proofErr w:type="spellStart"/>
      <w:r>
        <w:rPr>
          <w:rFonts w:ascii="Calibri" w:hAnsi="Calibri"/>
          <w:color w:val="000000"/>
        </w:rPr>
        <w:t>Karrenbauer</w:t>
      </w:r>
      <w:proofErr w:type="spellEnd"/>
      <w:r>
        <w:rPr>
          <w:rFonts w:ascii="Calibri" w:hAnsi="Calibri"/>
          <w:color w:val="1F497D"/>
        </w:rPr>
        <w:t xml:space="preserve">, </w:t>
      </w:r>
      <w:r>
        <w:rPr>
          <w:rFonts w:ascii="Calibri" w:hAnsi="Calibri"/>
        </w:rPr>
        <w:t>President of Insight, are looking for a few early adopters - de facto outside-the-box thinkers - to confirm their proof-of-concept model is the real deal</w:t>
      </w:r>
    </w:p>
    <w:p w:rsidR="00925CA1" w:rsidRDefault="00925CA1" w:rsidP="00925CA1">
      <w:pPr>
        <w:rPr>
          <w:rFonts w:ascii="Calibri" w:hAnsi="Calibri"/>
        </w:rPr>
      </w:pPr>
    </w:p>
    <w:p w:rsidR="00824E33" w:rsidRDefault="00925CA1" w:rsidP="00925CA1">
      <w:pPr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For the first few inquiries, if you have ABC data, they will charge only travel expenses, to build your model and </w:t>
      </w:r>
      <w:r>
        <w:rPr>
          <w:rFonts w:ascii="Calibri" w:hAnsi="Calibri"/>
          <w:color w:val="000000"/>
        </w:rPr>
        <w:t xml:space="preserve">demonstrate how you can significantly improve your bottom-line profit. (If </w:t>
      </w:r>
      <w:r w:rsidR="00824E33">
        <w:rPr>
          <w:rFonts w:ascii="Calibri" w:hAnsi="Calibri"/>
          <w:color w:val="000000"/>
        </w:rPr>
        <w:t xml:space="preserve">you have no ABC data, </w:t>
      </w:r>
      <w:r>
        <w:rPr>
          <w:rFonts w:ascii="Calibri" w:hAnsi="Calibri"/>
          <w:color w:val="000000"/>
        </w:rPr>
        <w:t xml:space="preserve">they will keep the expenses to a minimum.) </w:t>
      </w:r>
    </w:p>
    <w:p w:rsidR="00824E33" w:rsidRDefault="00824E33" w:rsidP="00925CA1">
      <w:pPr>
        <w:rPr>
          <w:rFonts w:ascii="Calibri" w:hAnsi="Calibri"/>
          <w:color w:val="000000"/>
        </w:rPr>
      </w:pPr>
    </w:p>
    <w:p w:rsidR="00925CA1" w:rsidRDefault="00925CA1" w:rsidP="00925CA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thought it might be of interest so I’m sharing this opportunity.  Alan’s contact info is cell: 609 947 2565 and email: </w:t>
      </w:r>
      <w:hyperlink r:id="rId8" w:history="1">
        <w:r w:rsidRPr="001642EC">
          <w:rPr>
            <w:rStyle w:val="Hyperlink"/>
            <w:rFonts w:ascii="Calibri" w:hAnsi="Calibri"/>
            <w:color w:val="0070C0"/>
          </w:rPr>
          <w:t>alan@enterprisemasterplan.com</w:t>
        </w:r>
      </w:hyperlink>
      <w:r>
        <w:rPr>
          <w:rFonts w:ascii="Calibri" w:hAnsi="Calibri"/>
          <w:color w:val="000000"/>
        </w:rPr>
        <w:t> and Jeff’s cell is: 703 999 2925 and email</w:t>
      </w:r>
      <w:proofErr w:type="gramStart"/>
      <w:r>
        <w:rPr>
          <w:rFonts w:ascii="Calibri" w:hAnsi="Calibri"/>
          <w:color w:val="000000"/>
        </w:rPr>
        <w:t>:</w:t>
      </w:r>
      <w:bookmarkStart w:id="0" w:name="_GoBack"/>
      <w:proofErr w:type="gramEnd"/>
      <w:r w:rsidRPr="001642EC">
        <w:rPr>
          <w:color w:val="0070C0"/>
        </w:rPr>
        <w:fldChar w:fldCharType="begin"/>
      </w:r>
      <w:r w:rsidRPr="001642EC">
        <w:rPr>
          <w:color w:val="0070C0"/>
        </w:rPr>
        <w:instrText xml:space="preserve"> HYPERLINK "mailto:jkarrenbauer@insightoutsmart.com" </w:instrText>
      </w:r>
      <w:r w:rsidRPr="001642EC">
        <w:rPr>
          <w:color w:val="0070C0"/>
        </w:rPr>
        <w:fldChar w:fldCharType="separate"/>
      </w:r>
      <w:r w:rsidRPr="001642EC">
        <w:rPr>
          <w:rStyle w:val="Hyperlink"/>
          <w:rFonts w:ascii="Calibri" w:hAnsi="Calibri"/>
          <w:color w:val="0070C0"/>
        </w:rPr>
        <w:t>jkarrenbauer@insightoutsmart.com</w:t>
      </w:r>
      <w:r w:rsidRPr="001642EC">
        <w:rPr>
          <w:color w:val="0070C0"/>
        </w:rPr>
        <w:fldChar w:fldCharType="end"/>
      </w:r>
      <w:bookmarkEnd w:id="0"/>
      <w:r>
        <w:t xml:space="preserve">.  </w:t>
      </w:r>
      <w:r>
        <w:rPr>
          <w:rFonts w:ascii="Calibri" w:hAnsi="Calibri"/>
        </w:rPr>
        <w:t>Really, you have nothing to lose to give it a shot.</w:t>
      </w:r>
    </w:p>
    <w:p w:rsidR="00925CA1" w:rsidRDefault="00925CA1" w:rsidP="00925CA1">
      <w:pPr>
        <w:rPr>
          <w:rFonts w:ascii="Calibri" w:hAnsi="Calibri"/>
          <w:color w:val="000000"/>
        </w:rPr>
      </w:pPr>
    </w:p>
    <w:p w:rsidR="00925CA1" w:rsidRDefault="00925CA1" w:rsidP="00925CA1">
      <w:pPr>
        <w:rPr>
          <w:rFonts w:ascii="Calibri" w:hAnsi="Calibri"/>
          <w:color w:val="000000"/>
        </w:rPr>
      </w:pPr>
    </w:p>
    <w:p w:rsidR="00963764" w:rsidRDefault="001642EC"/>
    <w:sectPr w:rsidR="0096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A1"/>
    <w:rsid w:val="001642EC"/>
    <w:rsid w:val="003E0CF3"/>
    <w:rsid w:val="00824E33"/>
    <w:rsid w:val="00925CA1"/>
    <w:rsid w:val="00943DB6"/>
    <w:rsid w:val="00C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enterprisemasterp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erprisemasterplan.com/roi/wp-content/uploads/2014/09/Cartoon-2-pager-EMP-5-29-urls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terprisemasterplan.com/roi/results/" TargetMode="External"/><Relationship Id="rId5" Type="http://schemas.openxmlformats.org/officeDocument/2006/relationships/hyperlink" Target="http://www.insight-mss.com/index.php/solutions/marketing-strate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2014-09-17T21:29:00Z</dcterms:created>
  <dcterms:modified xsi:type="dcterms:W3CDTF">2014-09-17T21:29:00Z</dcterms:modified>
</cp:coreProperties>
</file>